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06" w:rsidRPr="007D2EB3" w:rsidRDefault="00C76706" w:rsidP="00C76706">
      <w:pPr>
        <w:pStyle w:val="3"/>
        <w:spacing w:line="264" w:lineRule="auto"/>
        <w:ind w:firstLine="567"/>
        <w:rPr>
          <w:color w:val="000000" w:themeColor="text1"/>
          <w:sz w:val="2"/>
          <w:lang w:val="uz-Cyrl-UZ"/>
        </w:rPr>
      </w:pPr>
    </w:p>
    <w:tbl>
      <w:tblPr>
        <w:tblpPr w:leftFromText="180" w:rightFromText="180" w:vertAnchor="text" w:horzAnchor="margin" w:tblpX="250" w:tblpY="-64"/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0A0" w:firstRow="1" w:lastRow="0" w:firstColumn="1" w:lastColumn="0" w:noHBand="0" w:noVBand="0"/>
      </w:tblPr>
      <w:tblGrid>
        <w:gridCol w:w="6204"/>
      </w:tblGrid>
      <w:tr w:rsidR="00C76706" w:rsidRPr="007D2EB3" w:rsidTr="007C42E8">
        <w:trPr>
          <w:trHeight w:val="468"/>
        </w:trPr>
        <w:tc>
          <w:tcPr>
            <w:tcW w:w="620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8DB3E2"/>
          </w:tcPr>
          <w:p w:rsidR="00C76706" w:rsidRPr="007D2EB3" w:rsidRDefault="00C76706" w:rsidP="00C76706">
            <w:pPr>
              <w:pStyle w:val="a5"/>
              <w:numPr>
                <w:ilvl w:val="0"/>
                <w:numId w:val="1"/>
              </w:numPr>
              <w:spacing w:before="40" w:after="40"/>
              <w:rPr>
                <w:b/>
                <w:color w:val="000000" w:themeColor="text1"/>
                <w:sz w:val="28"/>
                <w:szCs w:val="28"/>
                <w:lang w:val="uz-Cyrl-UZ"/>
              </w:rPr>
            </w:pPr>
            <w:r w:rsidRPr="007D2EB3">
              <w:rPr>
                <w:b/>
                <w:color w:val="000000" w:themeColor="text1"/>
                <w:sz w:val="28"/>
                <w:szCs w:val="28"/>
                <w:lang w:val="uz-Cyrl-UZ"/>
              </w:rPr>
              <w:t>ИНВЕСТИЦИЯЛАР ВА ҚУРИЛИШ</w:t>
            </w:r>
          </w:p>
        </w:tc>
      </w:tr>
    </w:tbl>
    <w:p w:rsidR="00C76706" w:rsidRPr="007D2EB3" w:rsidRDefault="00C76706" w:rsidP="00C76706">
      <w:pPr>
        <w:pStyle w:val="3"/>
        <w:spacing w:line="276" w:lineRule="auto"/>
        <w:ind w:firstLine="0"/>
        <w:rPr>
          <w:color w:val="000000" w:themeColor="text1"/>
          <w:lang w:val="uz-Cyrl-UZ"/>
        </w:rPr>
      </w:pPr>
      <w:r w:rsidRPr="007D2EB3">
        <w:rPr>
          <w:color w:val="000000" w:themeColor="text1"/>
          <w:lang w:val="uz-Cyrl-UZ"/>
        </w:rPr>
        <w:tab/>
      </w:r>
    </w:p>
    <w:p w:rsidR="00C76706" w:rsidRPr="007D2EB3" w:rsidRDefault="00C76706" w:rsidP="00C76706">
      <w:pPr>
        <w:pStyle w:val="3"/>
        <w:spacing w:line="276" w:lineRule="auto"/>
        <w:ind w:firstLine="0"/>
        <w:rPr>
          <w:color w:val="000000" w:themeColor="text1"/>
          <w:lang w:val="uz-Cyrl-UZ"/>
        </w:rPr>
      </w:pPr>
    </w:p>
    <w:p w:rsidR="00C76706" w:rsidRPr="007D2EB3" w:rsidRDefault="00C76706" w:rsidP="00C76706">
      <w:pPr>
        <w:pStyle w:val="3"/>
        <w:spacing w:line="276" w:lineRule="auto"/>
        <w:ind w:firstLine="0"/>
        <w:rPr>
          <w:color w:val="000000" w:themeColor="text1"/>
          <w:lang w:val="uz-Cyrl-UZ"/>
        </w:rPr>
      </w:pPr>
    </w:p>
    <w:p w:rsidR="00C76706" w:rsidRPr="007D2EB3" w:rsidRDefault="00C76706" w:rsidP="00C76706">
      <w:pPr>
        <w:pStyle w:val="3"/>
        <w:spacing w:line="276" w:lineRule="auto"/>
        <w:ind w:firstLine="567"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lang w:val="uz-Cyrl-UZ"/>
        </w:rPr>
        <w:tab/>
      </w:r>
      <w:bookmarkStart w:id="0" w:name="_GoBack"/>
      <w:r w:rsidRPr="007D2EB3">
        <w:rPr>
          <w:color w:val="000000" w:themeColor="text1"/>
          <w:sz w:val="26"/>
          <w:szCs w:val="26"/>
          <w:lang w:val="uz-Cyrl-UZ"/>
        </w:rPr>
        <w:t xml:space="preserve">2020 йил </w:t>
      </w:r>
      <w:r>
        <w:rPr>
          <w:color w:val="000000" w:themeColor="text1"/>
          <w:sz w:val="26"/>
          <w:szCs w:val="26"/>
          <w:lang w:val="uz-Cyrl-UZ"/>
        </w:rPr>
        <w:t>январ</w:t>
      </w:r>
      <w:r w:rsidRPr="007D2EB3">
        <w:rPr>
          <w:color w:val="000000" w:themeColor="text1"/>
          <w:sz w:val="26"/>
          <w:szCs w:val="26"/>
          <w:lang w:val="uz-Cyrl-UZ"/>
        </w:rPr>
        <w:t xml:space="preserve">-июн ойларида асосий капиталга киритилган инвестициялар </w:t>
      </w:r>
      <w:r w:rsidRPr="007D2EB3">
        <w:rPr>
          <w:color w:val="000000" w:themeColor="text1"/>
          <w:sz w:val="26"/>
          <w:szCs w:val="26"/>
          <w:lang w:val="uz-Cyrl-UZ"/>
        </w:rPr>
        <w:br/>
        <w:t xml:space="preserve">5041,1  млрд. сўмни ташкил қилиб, бу ўтган йилнинг мос даврига нисбатан </w:t>
      </w:r>
      <w:r>
        <w:rPr>
          <w:color w:val="000000" w:themeColor="text1"/>
          <w:sz w:val="26"/>
          <w:szCs w:val="26"/>
          <w:lang w:val="uz-Cyrl-UZ"/>
        </w:rPr>
        <w:br/>
      </w:r>
      <w:r w:rsidRPr="007D2EB3">
        <w:rPr>
          <w:color w:val="000000" w:themeColor="text1"/>
          <w:sz w:val="26"/>
          <w:szCs w:val="26"/>
          <w:lang w:val="uz-Cyrl-UZ"/>
        </w:rPr>
        <w:t>98,2 фоизни ташкил қилди.</w:t>
      </w:r>
    </w:p>
    <w:p w:rsidR="00C76706" w:rsidRPr="007D2EB3" w:rsidRDefault="00C76706" w:rsidP="00C76706">
      <w:pPr>
        <w:pStyle w:val="3"/>
        <w:tabs>
          <w:tab w:val="left" w:pos="7938"/>
        </w:tabs>
        <w:spacing w:line="264" w:lineRule="auto"/>
        <w:ind w:firstLine="567"/>
        <w:jc w:val="center"/>
        <w:rPr>
          <w:b/>
          <w:color w:val="000000" w:themeColor="text1"/>
          <w:sz w:val="24"/>
          <w:szCs w:val="24"/>
          <w:lang w:val="uz-Cyrl-UZ"/>
        </w:rPr>
      </w:pPr>
      <w:r w:rsidRPr="007D2EB3">
        <w:rPr>
          <w:b/>
          <w:color w:val="000000" w:themeColor="text1"/>
          <w:sz w:val="26"/>
          <w:szCs w:val="26"/>
          <w:lang w:val="uz-Cyrl-UZ"/>
        </w:rPr>
        <w:t>Молиялаштириш манбалари бўйича асосий капиталга киритилган инвестицияларнинг тақсимланиши</w:t>
      </w:r>
    </w:p>
    <w:tbl>
      <w:tblPr>
        <w:tblW w:w="4880" w:type="pct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341"/>
        <w:gridCol w:w="1422"/>
        <w:gridCol w:w="1783"/>
        <w:gridCol w:w="2081"/>
      </w:tblGrid>
      <w:tr w:rsidR="00C76706" w:rsidRPr="007D2EB3" w:rsidTr="00264704">
        <w:trPr>
          <w:cantSplit/>
          <w:trHeight w:val="664"/>
          <w:tblHeader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jc w:val="both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after="100"/>
              <w:jc w:val="center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i/>
                <w:color w:val="000000" w:themeColor="text1"/>
                <w:sz w:val="24"/>
                <w:szCs w:val="24"/>
                <w:lang w:val="uz-Cyrl-UZ"/>
              </w:rPr>
              <w:t>Инвестиция миқдори, млрд. сўм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76706" w:rsidRPr="007D2EB3" w:rsidRDefault="00C76706" w:rsidP="007C42E8">
            <w:pPr>
              <w:jc w:val="center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i/>
                <w:color w:val="000000" w:themeColor="text1"/>
                <w:sz w:val="24"/>
                <w:szCs w:val="24"/>
                <w:lang w:val="uz-Cyrl-UZ"/>
              </w:rPr>
              <w:t>2019 йилга нисбатан,          % да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after="100"/>
              <w:jc w:val="center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i/>
                <w:color w:val="000000" w:themeColor="text1"/>
                <w:sz w:val="24"/>
                <w:szCs w:val="24"/>
                <w:lang w:val="uz-Cyrl-UZ"/>
              </w:rPr>
              <w:t>якунга нисбатан фоиз</w:t>
            </w:r>
          </w:p>
        </w:tc>
      </w:tr>
      <w:tr w:rsidR="00C76706" w:rsidRPr="007D2EB3" w:rsidTr="00264704">
        <w:trPr>
          <w:cantSplit/>
          <w:trHeight w:val="421"/>
          <w:tblHeader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</w:tcPr>
          <w:p w:rsidR="00C76706" w:rsidRPr="007D2EB3" w:rsidRDefault="00C76706" w:rsidP="007C42E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C76706" w:rsidRPr="007D2EB3" w:rsidRDefault="00C76706" w:rsidP="007C42E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706" w:rsidRPr="007D2EB3" w:rsidTr="00264704">
        <w:trPr>
          <w:cantSplit/>
          <w:trHeight w:val="963"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142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Асосий капиталга киритилган инвестициялар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-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</w:rPr>
              <w:t>5041,1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-17"/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98,2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-17"/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100,0</w:t>
            </w:r>
          </w:p>
        </w:tc>
      </w:tr>
      <w:tr w:rsidR="00C76706" w:rsidRPr="007D2EB3" w:rsidTr="00264704">
        <w:trPr>
          <w:cantSplit/>
          <w:trHeight w:val="662"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284" w:firstLine="540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i/>
                <w:color w:val="000000" w:themeColor="text1"/>
                <w:sz w:val="24"/>
                <w:szCs w:val="24"/>
                <w:lang w:val="uz-Cyrl-UZ"/>
              </w:rPr>
              <w:t>шу жумладан: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0" w:lineRule="atLeast"/>
              <w:ind w:left="284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0" w:lineRule="atLeast"/>
              <w:ind w:left="-17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76706" w:rsidRPr="007D2EB3" w:rsidTr="00264704">
        <w:trPr>
          <w:cantSplit/>
          <w:trHeight w:val="662"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284" w:hanging="142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Марказлашган инвестициялар: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-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</w:rPr>
              <w:t>645,1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</w:rPr>
              <w:t>73,4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-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</w:rPr>
              <w:t>12,8</w:t>
            </w:r>
          </w:p>
        </w:tc>
      </w:tr>
      <w:tr w:rsidR="00C76706" w:rsidRPr="007D2EB3" w:rsidTr="00264704">
        <w:trPr>
          <w:cantSplit/>
          <w:trHeight w:val="640"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284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бюджет маблағлари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316,8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59,9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-17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6,3</w:t>
            </w:r>
          </w:p>
        </w:tc>
      </w:tr>
      <w:tr w:rsidR="00C76706" w:rsidRPr="007D2EB3" w:rsidTr="00264704">
        <w:trPr>
          <w:cantSplit/>
          <w:trHeight w:val="662"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284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Сув таъминоти ва канализатция тизимларини ривожлантириш жамгармаси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104,2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90,2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-17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2,1</w:t>
            </w:r>
          </w:p>
        </w:tc>
      </w:tr>
      <w:tr w:rsidR="00C76706" w:rsidRPr="007D2EB3" w:rsidTr="00264704">
        <w:trPr>
          <w:cantSplit/>
          <w:trHeight w:val="662"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284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Тикланиш ва тарақиёт жамгармаси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-17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1,2</w:t>
            </w:r>
          </w:p>
        </w:tc>
      </w:tr>
      <w:tr w:rsidR="00C76706" w:rsidRPr="007D2EB3" w:rsidTr="00264704">
        <w:trPr>
          <w:cantSplit/>
          <w:trHeight w:val="963"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284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 xml:space="preserve">ҳукумат кафолати остида </w:t>
            </w:r>
            <w:r w:rsidRPr="007D2EB3">
              <w:rPr>
                <w:color w:val="000000" w:themeColor="text1"/>
                <w:sz w:val="24"/>
                <w:szCs w:val="24"/>
              </w:rPr>
              <w:t xml:space="preserve">чет эл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кредитлари</w:t>
            </w:r>
            <w:proofErr w:type="spellEnd"/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160,9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left="-17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3,2</w:t>
            </w:r>
          </w:p>
        </w:tc>
      </w:tr>
      <w:tr w:rsidR="00C76706" w:rsidRPr="007D2EB3" w:rsidTr="00264704">
        <w:trPr>
          <w:cantSplit/>
          <w:trHeight w:val="640"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ind w:firstLine="142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Марказлашмаган инвестициялар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4396,0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103,3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87,2</w:t>
            </w:r>
          </w:p>
        </w:tc>
      </w:tr>
      <w:tr w:rsidR="00C76706" w:rsidRPr="007D2EB3" w:rsidTr="00264704">
        <w:trPr>
          <w:cantSplit/>
          <w:trHeight w:val="662"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widowControl w:val="0"/>
              <w:spacing w:before="100" w:beforeAutospacing="1" w:after="100" w:afterAutospacing="1" w:line="240" w:lineRule="atLeast"/>
              <w:ind w:left="180" w:firstLine="104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 xml:space="preserve">корхоналарнинг ўз маблағлари                     </w:t>
            </w:r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2EB3">
              <w:rPr>
                <w:i/>
                <w:color w:val="000000" w:themeColor="text1"/>
              </w:rPr>
              <w:t>(м</w:t>
            </w:r>
            <w:r w:rsidRPr="007D2EB3">
              <w:rPr>
                <w:i/>
                <w:color w:val="000000" w:themeColor="text1"/>
                <w:lang w:val="uz-Cyrl-UZ"/>
              </w:rPr>
              <w:t>аҳаллий бюджет маблағларини қўшган ҳолда)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1329,7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109,9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26,3</w:t>
            </w:r>
          </w:p>
        </w:tc>
      </w:tr>
      <w:tr w:rsidR="00C76706" w:rsidRPr="007D2EB3" w:rsidTr="00264704">
        <w:trPr>
          <w:cantSplit/>
          <w:trHeight w:val="640"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widowControl w:val="0"/>
              <w:spacing w:before="100" w:beforeAutospacing="1" w:after="100" w:afterAutospacing="1" w:line="240" w:lineRule="atLeast"/>
              <w:ind w:left="180" w:firstLine="104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аҳоли маблағлари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860,6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79,6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17,1</w:t>
            </w:r>
          </w:p>
        </w:tc>
      </w:tr>
      <w:tr w:rsidR="00C76706" w:rsidRPr="007D2EB3" w:rsidTr="00264704">
        <w:trPr>
          <w:cantSplit/>
          <w:trHeight w:val="963"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widowControl w:val="0"/>
              <w:spacing w:before="100" w:beforeAutospacing="1" w:after="100" w:afterAutospacing="1" w:line="240" w:lineRule="atLeast"/>
              <w:ind w:left="284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тўғридан-тўғри</w:t>
            </w:r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бош</w:t>
            </w: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қа хорижий инвестиция ва кредитлар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1234,4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152,3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24,5</w:t>
            </w:r>
          </w:p>
        </w:tc>
      </w:tr>
      <w:tr w:rsidR="00C76706" w:rsidRPr="007D2EB3" w:rsidTr="00264704">
        <w:trPr>
          <w:cantSplit/>
          <w:trHeight w:val="942"/>
        </w:trPr>
        <w:tc>
          <w:tcPr>
            <w:tcW w:w="2254" w:type="pct"/>
            <w:shd w:val="clear" w:color="auto" w:fill="auto"/>
            <w:vAlign w:val="center"/>
          </w:tcPr>
          <w:p w:rsidR="00C76706" w:rsidRPr="007D2EB3" w:rsidRDefault="00C76706" w:rsidP="007C42E8">
            <w:pPr>
              <w:widowControl w:val="0"/>
              <w:spacing w:before="100" w:beforeAutospacing="1" w:after="100" w:afterAutospacing="1" w:line="240" w:lineRule="atLeast"/>
              <w:ind w:left="284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 xml:space="preserve">тижорат </w:t>
            </w:r>
            <w:r w:rsidRPr="007D2EB3">
              <w:rPr>
                <w:color w:val="000000" w:themeColor="text1"/>
                <w:sz w:val="24"/>
                <w:szCs w:val="24"/>
              </w:rPr>
              <w:t xml:space="preserve">банк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кредитлари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бо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шқ</w:t>
            </w:r>
            <w:r w:rsidRPr="007D2EB3">
              <w:rPr>
                <w:color w:val="000000" w:themeColor="text1"/>
                <w:sz w:val="24"/>
                <w:szCs w:val="24"/>
              </w:rPr>
              <w:t xml:space="preserve">а </w:t>
            </w:r>
            <w:r w:rsidRPr="007D2EB3">
              <w:rPr>
                <w:color w:val="000000" w:themeColor="text1"/>
                <w:sz w:val="24"/>
                <w:szCs w:val="24"/>
              </w:rPr>
              <w:br/>
            </w: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қ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арз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мабла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ғ</w:t>
            </w:r>
            <w:r w:rsidRPr="007D2EB3">
              <w:rPr>
                <w:color w:val="000000" w:themeColor="text1"/>
                <w:sz w:val="24"/>
                <w:szCs w:val="24"/>
              </w:rPr>
              <w:t>лари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971,3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84,3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706" w:rsidRPr="007D2EB3" w:rsidRDefault="00C76706" w:rsidP="007C42E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19,3</w:t>
            </w:r>
          </w:p>
        </w:tc>
      </w:tr>
      <w:bookmarkEnd w:id="0"/>
    </w:tbl>
    <w:p w:rsidR="00EE1FB7" w:rsidRDefault="00EE1FB7" w:rsidP="00264704"/>
    <w:sectPr w:rsidR="00EE1FB7" w:rsidSect="00C767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23616"/>
    <w:multiLevelType w:val="hybridMultilevel"/>
    <w:tmpl w:val="72581436"/>
    <w:lvl w:ilvl="0" w:tplc="4912C89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06"/>
    <w:rsid w:val="00264704"/>
    <w:rsid w:val="00C76706"/>
    <w:rsid w:val="00E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366D2-504A-46FD-810D-804B69E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670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7670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7670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670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C76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dc:description/>
  <cp:lastModifiedBy>Ilyos</cp:lastModifiedBy>
  <cp:revision>2</cp:revision>
  <dcterms:created xsi:type="dcterms:W3CDTF">2020-07-29T10:37:00Z</dcterms:created>
  <dcterms:modified xsi:type="dcterms:W3CDTF">2020-07-29T10:37:00Z</dcterms:modified>
</cp:coreProperties>
</file>