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6C" w:rsidRDefault="00E01A6C" w:rsidP="00E01A6C">
      <w:pPr>
        <w:pStyle w:val="a3"/>
        <w:spacing w:after="120"/>
        <w:contextualSpacing/>
        <w:jc w:val="center"/>
        <w:rPr>
          <w:b/>
          <w:color w:val="000000" w:themeColor="text1"/>
          <w:sz w:val="26"/>
          <w:szCs w:val="26"/>
          <w:lang w:val="uz-Cyrl-UZ"/>
        </w:rPr>
      </w:pPr>
      <w:r w:rsidRPr="007D2EB3">
        <w:rPr>
          <w:b/>
          <w:bCs/>
          <w:color w:val="000000" w:themeColor="text1"/>
          <w:sz w:val="26"/>
          <w:szCs w:val="26"/>
          <w:lang w:val="uz-Cyrl-UZ"/>
        </w:rPr>
        <w:t>Бозор хизматлари</w:t>
      </w:r>
      <w:r>
        <w:rPr>
          <w:b/>
          <w:bCs/>
          <w:color w:val="000000" w:themeColor="text1"/>
          <w:sz w:val="26"/>
          <w:szCs w:val="26"/>
          <w:lang w:val="uz-Cyrl-UZ"/>
        </w:rPr>
        <w:t>нинг</w:t>
      </w:r>
      <w:r w:rsidRPr="007D2EB3">
        <w:rPr>
          <w:b/>
          <w:bCs/>
          <w:color w:val="000000" w:themeColor="text1"/>
          <w:sz w:val="26"/>
          <w:szCs w:val="26"/>
          <w:lang w:val="uz-Cyrl-UZ"/>
        </w:rPr>
        <w:t xml:space="preserve"> ишлаб чиқаришни иқтисодий фаолият турлари </w:t>
      </w:r>
      <w:r w:rsidRPr="007D2EB3">
        <w:rPr>
          <w:b/>
          <w:color w:val="000000" w:themeColor="text1"/>
          <w:sz w:val="26"/>
          <w:szCs w:val="26"/>
          <w:lang w:val="uz-Cyrl-UZ"/>
        </w:rPr>
        <w:t xml:space="preserve">бўйича тақсимланиши </w:t>
      </w:r>
    </w:p>
    <w:p w:rsidR="00E01A6C" w:rsidRPr="007D2EB3" w:rsidRDefault="00E01A6C" w:rsidP="00E01A6C">
      <w:pPr>
        <w:pStyle w:val="a3"/>
        <w:spacing w:after="120"/>
        <w:contextualSpacing/>
        <w:jc w:val="center"/>
        <w:rPr>
          <w:b/>
          <w:color w:val="000000" w:themeColor="text1"/>
          <w:sz w:val="26"/>
          <w:szCs w:val="26"/>
          <w:lang w:val="uz-Cyrl-UZ"/>
        </w:rPr>
      </w:pPr>
    </w:p>
    <w:tbl>
      <w:tblPr>
        <w:tblW w:w="100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415"/>
        <w:gridCol w:w="1416"/>
        <w:gridCol w:w="1273"/>
        <w:gridCol w:w="1558"/>
      </w:tblGrid>
      <w:tr w:rsidR="00E01A6C" w:rsidRPr="007D2EB3" w:rsidTr="00A36643">
        <w:trPr>
          <w:cantSplit/>
          <w:trHeight w:val="1975"/>
        </w:trPr>
        <w:tc>
          <w:tcPr>
            <w:tcW w:w="4389" w:type="dxa"/>
            <w:shd w:val="clear" w:color="auto" w:fill="0070C0"/>
            <w:vAlign w:val="bottom"/>
            <w:hideMark/>
          </w:tcPr>
          <w:p w:rsidR="00E01A6C" w:rsidRPr="00AE64B3" w:rsidRDefault="00E01A6C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AE64B3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1415" w:type="dxa"/>
            <w:shd w:val="clear" w:color="auto" w:fill="0070C0"/>
            <w:vAlign w:val="center"/>
            <w:hideMark/>
          </w:tcPr>
          <w:p w:rsidR="00E01A6C" w:rsidRPr="00AE64B3" w:rsidRDefault="00E01A6C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AE64B3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Ҳажми, млрд. сўм</w:t>
            </w:r>
          </w:p>
        </w:tc>
        <w:tc>
          <w:tcPr>
            <w:tcW w:w="1416" w:type="dxa"/>
            <w:shd w:val="clear" w:color="auto" w:fill="0070C0"/>
            <w:vAlign w:val="center"/>
            <w:hideMark/>
          </w:tcPr>
          <w:p w:rsidR="00E01A6C" w:rsidRPr="00AE64B3" w:rsidRDefault="00E01A6C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AE64B3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2019 йилга нисбатан,% да</w:t>
            </w:r>
          </w:p>
        </w:tc>
        <w:tc>
          <w:tcPr>
            <w:tcW w:w="1273" w:type="dxa"/>
            <w:shd w:val="clear" w:color="auto" w:fill="0070C0"/>
            <w:vAlign w:val="center"/>
            <w:hideMark/>
          </w:tcPr>
          <w:p w:rsidR="00E01A6C" w:rsidRPr="00AE64B3" w:rsidRDefault="00E01A6C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E64B3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Якунга нисбатан,% да</w:t>
            </w:r>
          </w:p>
        </w:tc>
        <w:tc>
          <w:tcPr>
            <w:tcW w:w="1558" w:type="dxa"/>
            <w:shd w:val="clear" w:color="auto" w:fill="0070C0"/>
            <w:vAlign w:val="center"/>
            <w:hideMark/>
          </w:tcPr>
          <w:p w:rsidR="00E01A6C" w:rsidRPr="00AE64B3" w:rsidRDefault="00E01A6C" w:rsidP="00A36643">
            <w:pPr>
              <w:ind w:left="-47" w:right="-108"/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E64B3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ш.ж: қишлоқ жойларида млрд. сўм</w:t>
            </w:r>
          </w:p>
        </w:tc>
      </w:tr>
      <w:tr w:rsidR="00E01A6C" w:rsidRPr="007D2EB3" w:rsidTr="00A36643">
        <w:trPr>
          <w:cantSplit/>
          <w:trHeight w:val="538"/>
        </w:trPr>
        <w:tc>
          <w:tcPr>
            <w:tcW w:w="4389" w:type="dxa"/>
            <w:shd w:val="clear" w:color="auto" w:fill="auto"/>
            <w:vAlign w:val="bottom"/>
            <w:hideMark/>
          </w:tcPr>
          <w:p w:rsidR="00E01A6C" w:rsidRPr="00505899" w:rsidRDefault="00E01A6C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E01A6C" w:rsidRPr="00505899" w:rsidRDefault="00E01A6C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01A6C" w:rsidRPr="00505899" w:rsidRDefault="00E01A6C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01A6C" w:rsidRPr="00505899" w:rsidRDefault="00E01A6C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01A6C" w:rsidRPr="00505899" w:rsidRDefault="00E01A6C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E01A6C" w:rsidRPr="007D2EB3" w:rsidRDefault="00E01A6C" w:rsidP="00A36643">
            <w:pPr>
              <w:ind w:firstLineChars="21" w:firstLine="5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Жами хизматлар</w:t>
            </w:r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2A92">
              <w:rPr>
                <w:b/>
                <w:bCs/>
                <w:color w:val="000000" w:themeColor="text1"/>
                <w:sz w:val="24"/>
                <w:szCs w:val="24"/>
              </w:rPr>
              <w:t>10138,9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2A92">
              <w:rPr>
                <w:b/>
                <w:bCs/>
                <w:color w:val="000000" w:themeColor="text1"/>
                <w:sz w:val="24"/>
                <w:szCs w:val="24"/>
              </w:rPr>
              <w:t>102,3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2A92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2A92">
              <w:rPr>
                <w:b/>
                <w:bCs/>
                <w:color w:val="000000" w:themeColor="text1"/>
                <w:sz w:val="24"/>
                <w:szCs w:val="24"/>
              </w:rPr>
              <w:t>3319,1</w:t>
            </w: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E01A6C" w:rsidRPr="007D2EB3" w:rsidRDefault="00E01A6C" w:rsidP="00A36643">
            <w:pPr>
              <w:ind w:firstLineChars="21" w:firstLine="5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ш. ж</w:t>
            </w:r>
            <w:r w:rsidRPr="007D2EB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  <w:t xml:space="preserve">:  </w:t>
            </w: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хизмат</w:t>
            </w: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турлари бўйича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1A6C" w:rsidRPr="007D2EB3" w:rsidTr="00A36643">
        <w:trPr>
          <w:cantSplit/>
          <w:trHeight w:val="673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Алоқа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ахборотлаштириш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108,3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Молия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1516,8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134,9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448,0</w:t>
            </w: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 xml:space="preserve">Транспорт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2508,3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98,7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24,7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1219,9</w:t>
            </w:r>
          </w:p>
        </w:tc>
      </w:tr>
      <w:tr w:rsidR="00E01A6C" w:rsidRPr="007D2EB3" w:rsidTr="00A36643">
        <w:trPr>
          <w:cantSplit/>
          <w:trHeight w:val="536"/>
        </w:trPr>
        <w:tc>
          <w:tcPr>
            <w:tcW w:w="4389" w:type="dxa"/>
            <w:shd w:val="clear" w:color="auto" w:fill="auto"/>
            <w:hideMark/>
          </w:tcPr>
          <w:p w:rsidR="00E01A6C" w:rsidRPr="007D2EB3" w:rsidRDefault="00E01A6C" w:rsidP="00A36643">
            <w:pPr>
              <w:ind w:right="-108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 xml:space="preserve"> ш. ж: </w:t>
            </w:r>
            <w:r w:rsidRPr="007D2EB3">
              <w:rPr>
                <w:color w:val="000000" w:themeColor="text1"/>
                <w:sz w:val="24"/>
                <w:szCs w:val="24"/>
              </w:rPr>
              <w:t xml:space="preserve">автотранспорт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2421,7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23,9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1212,6</w:t>
            </w: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Яшаш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овқатланиш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329,7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Савдо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3006,2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29,6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1046,5</w:t>
            </w:r>
          </w:p>
        </w:tc>
      </w:tr>
      <w:tr w:rsidR="00E01A6C" w:rsidRPr="007D2EB3" w:rsidTr="00A36643">
        <w:trPr>
          <w:cantSplit/>
          <w:trHeight w:val="838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Кўчмас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мулк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б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ила</w:t>
            </w:r>
            <w:r w:rsidRPr="007D2EB3">
              <w:rPr>
                <w:color w:val="000000" w:themeColor="text1"/>
                <w:sz w:val="24"/>
                <w:szCs w:val="24"/>
              </w:rPr>
              <w:t xml:space="preserve">н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боғлиқ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бўлган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230,6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87,2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81,4</w:t>
            </w: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Таълим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400,6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100,4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49,6</w:t>
            </w: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Соғлиқни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сақлаш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149,1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25,9</w:t>
            </w: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Ижара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прокат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297,5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91,2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2,9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60,0</w:t>
            </w:r>
          </w:p>
        </w:tc>
      </w:tr>
      <w:tr w:rsidR="00E01A6C" w:rsidRPr="007D2EB3" w:rsidTr="00A36643">
        <w:trPr>
          <w:cantSplit/>
          <w:trHeight w:val="980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Компьютерларни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маиший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товарларни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таъмирлаш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256,9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82,2</w:t>
            </w: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Шахсий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395,4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90,2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135,4</w:t>
            </w:r>
          </w:p>
        </w:tc>
      </w:tr>
      <w:tr w:rsidR="00E01A6C" w:rsidRPr="007D2EB3" w:rsidTr="00A36643">
        <w:trPr>
          <w:cantSplit/>
          <w:trHeight w:val="1114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Меъморчилик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муҳандислик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изланишлари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техник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синовлар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таҳлил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соҳасидаги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194,6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53,1</w:t>
            </w:r>
          </w:p>
        </w:tc>
      </w:tr>
      <w:tr w:rsidR="00E01A6C" w:rsidRPr="007D2EB3" w:rsidTr="00A36643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E01A6C" w:rsidRPr="007D2EB3" w:rsidRDefault="00E01A6C" w:rsidP="00A36643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Бошқа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турдаги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343,8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86,9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01A6C" w:rsidRPr="004B2A92" w:rsidRDefault="00E01A6C" w:rsidP="00A36643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52,5</w:t>
            </w:r>
          </w:p>
        </w:tc>
      </w:tr>
    </w:tbl>
    <w:p w:rsidR="005E5D38" w:rsidRPr="00E01A6C" w:rsidRDefault="00E01A6C">
      <w:pPr>
        <w:rPr>
          <w:b/>
        </w:rPr>
      </w:pPr>
      <w:bookmarkStart w:id="0" w:name="_GoBack"/>
      <w:bookmarkEnd w:id="0"/>
    </w:p>
    <w:sectPr w:rsidR="005E5D38" w:rsidRPr="00E0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5"/>
    <w:rsid w:val="00766CFF"/>
    <w:rsid w:val="00E01A6C"/>
    <w:rsid w:val="00EB05D2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8A6D-9DB1-42F2-96B0-C73C960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E01A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2020-12-14T11:14:00Z</dcterms:created>
  <dcterms:modified xsi:type="dcterms:W3CDTF">2020-12-14T11:14:00Z</dcterms:modified>
</cp:coreProperties>
</file>